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4298" w14:textId="5307BA08" w:rsidR="00C548C2" w:rsidRDefault="002A0315" w:rsidP="00960EC0">
      <w:pPr>
        <w:jc w:val="center"/>
        <w:rPr>
          <w:b/>
        </w:rPr>
      </w:pPr>
      <w:r>
        <w:rPr>
          <w:noProof/>
        </w:rPr>
        <w:drawing>
          <wp:inline distT="0" distB="0" distL="0" distR="0" wp14:anchorId="6A7896F3" wp14:editId="2F43E483">
            <wp:extent cx="5759450" cy="1897665"/>
            <wp:effectExtent l="0" t="0" r="0" b="7620"/>
            <wp:docPr id="1" name="Obraz 1" descr="C:\Users\m_sieczko\Documents\ROK_2022\DAREK_projekt\logotypy_arty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_sieczko\Documents\ROK_2022\DAREK_projekt\logotypy_artyk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9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D641F" w14:textId="77777777" w:rsidR="00294810" w:rsidRDefault="00294810" w:rsidP="00960EC0">
      <w:pPr>
        <w:jc w:val="center"/>
        <w:rPr>
          <w:b/>
        </w:rPr>
      </w:pPr>
    </w:p>
    <w:p w14:paraId="064B2AB7" w14:textId="77777777" w:rsidR="002A0315" w:rsidRDefault="002A0315" w:rsidP="002A0315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OPIS</w:t>
      </w:r>
    </w:p>
    <w:p w14:paraId="0CB25D77" w14:textId="77777777" w:rsidR="002A0315" w:rsidRPr="00283B59" w:rsidRDefault="002A0315" w:rsidP="002A031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83B59">
        <w:rPr>
          <w:rFonts w:asciiTheme="minorHAnsi" w:hAnsiTheme="minorHAnsi" w:cstheme="minorHAnsi"/>
          <w:b/>
        </w:rPr>
        <w:t>Centrum Praktycznego Szkolenia w Zakresie Małego Przetwórstwa w CDR O/Radom</w:t>
      </w:r>
    </w:p>
    <w:p w14:paraId="07466E2A" w14:textId="77777777" w:rsidR="003356AF" w:rsidRPr="00294810" w:rsidRDefault="003356AF" w:rsidP="003356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4810">
        <w:rPr>
          <w:rFonts w:asciiTheme="minorHAnsi" w:hAnsiTheme="minorHAnsi" w:cstheme="minorHAnsi"/>
          <w:b/>
          <w:bCs/>
          <w:sz w:val="22"/>
          <w:szCs w:val="22"/>
        </w:rPr>
        <w:t>Temat demonstracji:</w:t>
      </w:r>
      <w:r w:rsidRPr="00294810">
        <w:rPr>
          <w:rFonts w:asciiTheme="minorHAnsi" w:hAnsiTheme="minorHAnsi" w:cstheme="minorHAnsi"/>
          <w:sz w:val="22"/>
          <w:szCs w:val="22"/>
        </w:rPr>
        <w:t xml:space="preserve"> Przetwórstwo owoców lub warzyw</w:t>
      </w:r>
    </w:p>
    <w:p w14:paraId="19400D30" w14:textId="77777777" w:rsidR="00582D0F" w:rsidRPr="002B5DC4" w:rsidRDefault="003356AF" w:rsidP="00582D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4810">
        <w:rPr>
          <w:rFonts w:asciiTheme="minorHAnsi" w:hAnsiTheme="minorHAnsi" w:cstheme="minorHAnsi"/>
          <w:b/>
          <w:sz w:val="22"/>
          <w:szCs w:val="22"/>
        </w:rPr>
        <w:t xml:space="preserve">Temat szczegółowy: </w:t>
      </w:r>
      <w:r w:rsidR="00582D0F" w:rsidRPr="002B5DC4">
        <w:rPr>
          <w:rFonts w:asciiTheme="minorHAnsi" w:hAnsiTheme="minorHAnsi" w:cstheme="minorHAnsi"/>
          <w:sz w:val="22"/>
          <w:szCs w:val="22"/>
        </w:rPr>
        <w:t>Technologia produkcji soku z jabłek ekologicznych</w:t>
      </w:r>
    </w:p>
    <w:p w14:paraId="49469AC4" w14:textId="05310D9D" w:rsidR="00582D0F" w:rsidRPr="002B5DC4" w:rsidRDefault="00582D0F" w:rsidP="00582D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B5DC4">
        <w:rPr>
          <w:rFonts w:asciiTheme="minorHAnsi" w:hAnsiTheme="minorHAnsi" w:cstheme="minorHAnsi"/>
          <w:sz w:val="22"/>
          <w:szCs w:val="22"/>
        </w:rPr>
        <w:t>Technologia produkcji nektaru z jabłek ekologicznych</w:t>
      </w:r>
    </w:p>
    <w:p w14:paraId="34AC311D" w14:textId="42213DDB" w:rsidR="00582D0F" w:rsidRPr="002B5DC4" w:rsidRDefault="00582D0F" w:rsidP="00582D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B5DC4">
        <w:rPr>
          <w:rFonts w:asciiTheme="minorHAnsi" w:hAnsiTheme="minorHAnsi" w:cstheme="minorHAnsi"/>
          <w:sz w:val="22"/>
          <w:szCs w:val="22"/>
        </w:rPr>
        <w:t>Technologia produkcji napoju z jabłek ekologicznych</w:t>
      </w:r>
    </w:p>
    <w:p w14:paraId="33FCFBED" w14:textId="56A529C3" w:rsidR="003356AF" w:rsidRPr="00294810" w:rsidRDefault="003356AF" w:rsidP="003356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B84D70" w14:textId="77777777" w:rsidR="002A0315" w:rsidRPr="00283B59" w:rsidRDefault="002A0315" w:rsidP="002A0315"/>
    <w:p w14:paraId="067F85CD" w14:textId="77777777" w:rsidR="002A0315" w:rsidRDefault="002A0315" w:rsidP="002A0315">
      <w:pPr>
        <w:jc w:val="center"/>
        <w:rPr>
          <w:b/>
        </w:rPr>
      </w:pPr>
    </w:p>
    <w:p w14:paraId="653CC138" w14:textId="0804FA0E" w:rsidR="002A0315" w:rsidRPr="008745B8" w:rsidRDefault="002A0315" w:rsidP="002A0315">
      <w:pPr>
        <w:spacing w:line="360" w:lineRule="auto"/>
        <w:rPr>
          <w:rFonts w:asciiTheme="minorHAnsi" w:hAnsiTheme="minorHAnsi" w:cstheme="minorHAnsi"/>
          <w:b/>
        </w:rPr>
      </w:pPr>
      <w:r w:rsidRPr="008745B8">
        <w:rPr>
          <w:rFonts w:asciiTheme="minorHAnsi" w:hAnsiTheme="minorHAnsi" w:cstheme="minorHAnsi"/>
          <w:b/>
        </w:rPr>
        <w:t>I</w:t>
      </w:r>
      <w:r w:rsidR="00294810">
        <w:rPr>
          <w:rFonts w:asciiTheme="minorHAnsi" w:hAnsiTheme="minorHAnsi" w:cstheme="minorHAnsi"/>
          <w:b/>
        </w:rPr>
        <w:t>.</w:t>
      </w:r>
      <w:r w:rsidR="00181D27">
        <w:rPr>
          <w:rFonts w:asciiTheme="minorHAnsi" w:hAnsiTheme="minorHAnsi" w:cstheme="minorHAnsi"/>
          <w:b/>
        </w:rPr>
        <w:t xml:space="preserve"> Charakterystyka</w:t>
      </w:r>
    </w:p>
    <w:p w14:paraId="66CD6093" w14:textId="4A31C1F5" w:rsidR="002A0315" w:rsidRPr="00294810" w:rsidRDefault="002A0315" w:rsidP="00BD7923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810">
        <w:rPr>
          <w:rFonts w:asciiTheme="minorHAnsi" w:hAnsiTheme="minorHAnsi" w:cstheme="minorHAnsi"/>
          <w:bCs/>
          <w:sz w:val="22"/>
          <w:szCs w:val="22"/>
        </w:rPr>
        <w:t>Adres :ul. Chorzowska 16/18, 26-600 Radom</w:t>
      </w:r>
      <w:r w:rsidR="00294810" w:rsidRPr="0029481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419FE8" w14:textId="21C2FFC4" w:rsidR="002A0315" w:rsidRPr="00294810" w:rsidRDefault="002A0315" w:rsidP="00BD792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4810">
        <w:rPr>
          <w:rFonts w:asciiTheme="minorHAnsi" w:hAnsiTheme="minorHAnsi" w:cstheme="minorHAnsi"/>
          <w:bCs/>
          <w:sz w:val="22"/>
          <w:szCs w:val="22"/>
        </w:rPr>
        <w:t>Centrum Praktycznego Szkolenia w Zakresie Ma</w:t>
      </w:r>
      <w:r w:rsidR="00294810" w:rsidRPr="00294810">
        <w:rPr>
          <w:rFonts w:asciiTheme="minorHAnsi" w:hAnsiTheme="minorHAnsi" w:cstheme="minorHAnsi"/>
          <w:bCs/>
          <w:sz w:val="22"/>
          <w:szCs w:val="22"/>
        </w:rPr>
        <w:t>łego Przetwórstwa w CDR O/Radom</w:t>
      </w:r>
      <w:r w:rsidR="002948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4810">
        <w:rPr>
          <w:rFonts w:asciiTheme="minorHAnsi" w:hAnsiTheme="minorHAnsi" w:cstheme="minorHAnsi"/>
          <w:sz w:val="22"/>
          <w:szCs w:val="22"/>
        </w:rPr>
        <w:t>dysponuje przykładami rozwiązań technologicznych w czterech podstawowych rodzajach przetwórstwa: mleka, owoców i warzyw , zbóż oraz mięsa</w:t>
      </w:r>
      <w:r w:rsidR="00294810">
        <w:rPr>
          <w:rFonts w:asciiTheme="minorHAnsi" w:hAnsiTheme="minorHAnsi" w:cstheme="minorHAnsi"/>
          <w:sz w:val="22"/>
          <w:szCs w:val="22"/>
        </w:rPr>
        <w:t xml:space="preserve">, posiada także </w:t>
      </w:r>
      <w:r w:rsidRPr="00294810">
        <w:rPr>
          <w:rFonts w:asciiTheme="minorHAnsi" w:hAnsiTheme="minorHAnsi" w:cstheme="minorHAnsi"/>
          <w:sz w:val="22"/>
          <w:szCs w:val="22"/>
        </w:rPr>
        <w:t>tradycyjną wędzarni</w:t>
      </w:r>
      <w:r w:rsidR="00294810">
        <w:rPr>
          <w:rFonts w:asciiTheme="minorHAnsi" w:hAnsiTheme="minorHAnsi" w:cstheme="minorHAnsi"/>
          <w:sz w:val="22"/>
          <w:szCs w:val="22"/>
        </w:rPr>
        <w:t>ę</w:t>
      </w:r>
      <w:r w:rsidRPr="00294810">
        <w:rPr>
          <w:rFonts w:asciiTheme="minorHAnsi" w:hAnsiTheme="minorHAnsi" w:cstheme="minorHAnsi"/>
          <w:sz w:val="22"/>
          <w:szCs w:val="22"/>
        </w:rPr>
        <w:t>.</w:t>
      </w:r>
    </w:p>
    <w:p w14:paraId="10A04A32" w14:textId="77777777" w:rsidR="002A0315" w:rsidRPr="00294810" w:rsidRDefault="002A0315" w:rsidP="00BD79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810">
        <w:rPr>
          <w:rFonts w:asciiTheme="minorHAnsi" w:hAnsiTheme="minorHAnsi" w:cstheme="minorHAnsi"/>
          <w:bCs/>
          <w:sz w:val="22"/>
          <w:szCs w:val="22"/>
        </w:rPr>
        <w:t>Celem działania Centrum jest p</w:t>
      </w:r>
      <w:r w:rsidRPr="00294810">
        <w:rPr>
          <w:rFonts w:asciiTheme="minorHAnsi" w:hAnsiTheme="minorHAnsi" w:cstheme="minorHAnsi"/>
          <w:sz w:val="22"/>
          <w:szCs w:val="22"/>
        </w:rPr>
        <w:t>okazanie praktycznych możliwości dostosowania zasobów gospodarstwa do rozpoczęcia i prowadzenia „małego przetwórstwa”, tak aby spełniało zarówno standardy higieny, bezpieczeństwa jak i wymogi prawne.</w:t>
      </w:r>
    </w:p>
    <w:p w14:paraId="704B1B81" w14:textId="77777777" w:rsidR="002A0315" w:rsidRPr="00294810" w:rsidRDefault="002A0315" w:rsidP="00BD79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810">
        <w:rPr>
          <w:rFonts w:asciiTheme="minorHAnsi" w:hAnsiTheme="minorHAnsi" w:cstheme="minorHAnsi"/>
          <w:sz w:val="22"/>
          <w:szCs w:val="22"/>
        </w:rPr>
        <w:t>Centrum posiada stosowne wymagane prawem decyzje:</w:t>
      </w:r>
    </w:p>
    <w:p w14:paraId="0C6B1EAD" w14:textId="77777777" w:rsidR="002A0315" w:rsidRPr="00294810" w:rsidRDefault="002A0315" w:rsidP="00BD79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810">
        <w:rPr>
          <w:rFonts w:asciiTheme="minorHAnsi" w:hAnsiTheme="minorHAnsi" w:cstheme="minorHAnsi"/>
          <w:sz w:val="22"/>
          <w:szCs w:val="22"/>
        </w:rPr>
        <w:t>•</w:t>
      </w:r>
      <w:r w:rsidRPr="00294810">
        <w:rPr>
          <w:rFonts w:asciiTheme="minorHAnsi" w:hAnsiTheme="minorHAnsi" w:cstheme="minorHAnsi"/>
          <w:sz w:val="22"/>
          <w:szCs w:val="22"/>
        </w:rPr>
        <w:tab/>
        <w:t>Inspekcji Weterynaryjnej – przetwórstwo mięsa i mleka,</w:t>
      </w:r>
    </w:p>
    <w:p w14:paraId="04847B3D" w14:textId="77777777" w:rsidR="002A0315" w:rsidRPr="00294810" w:rsidRDefault="002A0315" w:rsidP="00BD79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810">
        <w:rPr>
          <w:rFonts w:asciiTheme="minorHAnsi" w:hAnsiTheme="minorHAnsi" w:cstheme="minorHAnsi"/>
          <w:sz w:val="22"/>
          <w:szCs w:val="22"/>
        </w:rPr>
        <w:t>•</w:t>
      </w:r>
      <w:r w:rsidRPr="00294810">
        <w:rPr>
          <w:rFonts w:asciiTheme="minorHAnsi" w:hAnsiTheme="minorHAnsi" w:cstheme="minorHAnsi"/>
          <w:sz w:val="22"/>
          <w:szCs w:val="22"/>
        </w:rPr>
        <w:tab/>
        <w:t>Inspekcji Sanitarnej – przetwórstwo owoców i warzyw, przetwórstwo zbóż.</w:t>
      </w:r>
    </w:p>
    <w:p w14:paraId="697882F6" w14:textId="0A35E30E" w:rsidR="002A0315" w:rsidRPr="00294810" w:rsidRDefault="002A0315" w:rsidP="00BD79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810">
        <w:rPr>
          <w:rFonts w:asciiTheme="minorHAnsi" w:hAnsiTheme="minorHAnsi" w:cstheme="minorHAnsi"/>
          <w:sz w:val="22"/>
          <w:szCs w:val="22"/>
        </w:rPr>
        <w:t>oraz Certyfikat Zgodności produkcji ekologicznej dla produktów czterech zakładów (masarnia, tłocznia soków, młyn i mleczarnia</w:t>
      </w:r>
      <w:r w:rsidR="00BD7923" w:rsidRPr="00294810">
        <w:rPr>
          <w:rFonts w:asciiTheme="minorHAnsi" w:hAnsiTheme="minorHAnsi" w:cstheme="minorHAnsi"/>
          <w:sz w:val="22"/>
          <w:szCs w:val="22"/>
        </w:rPr>
        <w:t>)</w:t>
      </w:r>
      <w:r w:rsidRPr="00294810">
        <w:rPr>
          <w:rFonts w:asciiTheme="minorHAnsi" w:hAnsiTheme="minorHAnsi" w:cstheme="minorHAnsi"/>
          <w:sz w:val="22"/>
          <w:szCs w:val="22"/>
        </w:rPr>
        <w:t>.</w:t>
      </w:r>
    </w:p>
    <w:p w14:paraId="4F451339" w14:textId="77777777" w:rsidR="002A0315" w:rsidRPr="008745B8" w:rsidRDefault="002A0315" w:rsidP="002A0315">
      <w:pPr>
        <w:spacing w:line="360" w:lineRule="auto"/>
        <w:rPr>
          <w:rFonts w:asciiTheme="minorHAnsi" w:hAnsiTheme="minorHAnsi" w:cstheme="minorHAnsi"/>
          <w:b/>
        </w:rPr>
      </w:pPr>
    </w:p>
    <w:p w14:paraId="27FF5537" w14:textId="1E3103E9" w:rsidR="002A0315" w:rsidRPr="008745B8" w:rsidRDefault="002A0315" w:rsidP="002A0315">
      <w:pPr>
        <w:spacing w:line="360" w:lineRule="auto"/>
        <w:rPr>
          <w:rFonts w:asciiTheme="minorHAnsi" w:hAnsiTheme="minorHAnsi" w:cstheme="minorHAnsi"/>
          <w:b/>
        </w:rPr>
      </w:pPr>
      <w:r w:rsidRPr="008745B8">
        <w:rPr>
          <w:rFonts w:asciiTheme="minorHAnsi" w:hAnsiTheme="minorHAnsi" w:cstheme="minorHAnsi"/>
          <w:b/>
        </w:rPr>
        <w:t>II</w:t>
      </w:r>
      <w:r w:rsidR="00181D27">
        <w:rPr>
          <w:rFonts w:asciiTheme="minorHAnsi" w:hAnsiTheme="minorHAnsi" w:cstheme="minorHAnsi"/>
          <w:b/>
        </w:rPr>
        <w:t>. Opis obiektu demonstracyjnego</w:t>
      </w:r>
    </w:p>
    <w:p w14:paraId="2C48B35C" w14:textId="50C91C7B" w:rsidR="002A0315" w:rsidRPr="00B14A36" w:rsidRDefault="00E61C1D" w:rsidP="00B14A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810">
        <w:rPr>
          <w:rFonts w:asciiTheme="minorHAnsi" w:hAnsiTheme="minorHAnsi" w:cstheme="minorHAnsi"/>
          <w:sz w:val="22"/>
          <w:szCs w:val="22"/>
        </w:rPr>
        <w:t>Obiekt wyposażony jest w linię technologiczn</w:t>
      </w:r>
      <w:r w:rsidR="00CD00D9" w:rsidRPr="00294810">
        <w:rPr>
          <w:rFonts w:asciiTheme="minorHAnsi" w:hAnsiTheme="minorHAnsi" w:cstheme="minorHAnsi"/>
          <w:sz w:val="22"/>
          <w:szCs w:val="22"/>
        </w:rPr>
        <w:t xml:space="preserve">ą </w:t>
      </w:r>
      <w:r w:rsidRPr="00294810">
        <w:rPr>
          <w:rFonts w:asciiTheme="minorHAnsi" w:hAnsiTheme="minorHAnsi" w:cstheme="minorHAnsi"/>
          <w:sz w:val="22"/>
          <w:szCs w:val="22"/>
        </w:rPr>
        <w:t>do przetwórstwa owoców i warzyw w skład której wchodzi</w:t>
      </w:r>
      <w:r w:rsidR="002A0315" w:rsidRPr="00294810">
        <w:rPr>
          <w:rFonts w:asciiTheme="minorHAnsi" w:hAnsiTheme="minorHAnsi" w:cstheme="minorHAnsi"/>
          <w:sz w:val="22"/>
          <w:szCs w:val="22"/>
        </w:rPr>
        <w:t xml:space="preserve"> myjka z podajnikiem, prasa taśmowa, pasteryzator, rozlewacz </w:t>
      </w:r>
      <w:proofErr w:type="spellStart"/>
      <w:r w:rsidR="002A0315" w:rsidRPr="00294810">
        <w:rPr>
          <w:rFonts w:asciiTheme="minorHAnsi" w:hAnsiTheme="minorHAnsi" w:cstheme="minorHAnsi"/>
          <w:sz w:val="22"/>
          <w:szCs w:val="22"/>
        </w:rPr>
        <w:t>bag</w:t>
      </w:r>
      <w:proofErr w:type="spellEnd"/>
      <w:r w:rsidR="002A0315" w:rsidRPr="00294810">
        <w:rPr>
          <w:rFonts w:asciiTheme="minorHAnsi" w:hAnsiTheme="minorHAnsi" w:cstheme="minorHAnsi"/>
          <w:sz w:val="22"/>
          <w:szCs w:val="22"/>
        </w:rPr>
        <w:t>-in-</w:t>
      </w:r>
      <w:proofErr w:type="spellStart"/>
      <w:r w:rsidR="002A0315" w:rsidRPr="00294810">
        <w:rPr>
          <w:rFonts w:asciiTheme="minorHAnsi" w:hAnsiTheme="minorHAnsi" w:cstheme="minorHAnsi"/>
          <w:sz w:val="22"/>
          <w:szCs w:val="22"/>
        </w:rPr>
        <w:t>box</w:t>
      </w:r>
      <w:proofErr w:type="spellEnd"/>
      <w:r w:rsidR="002A0315" w:rsidRPr="00294810">
        <w:rPr>
          <w:rFonts w:asciiTheme="minorHAnsi" w:hAnsiTheme="minorHAnsi" w:cstheme="minorHAnsi"/>
          <w:sz w:val="22"/>
          <w:szCs w:val="22"/>
        </w:rPr>
        <w:t xml:space="preserve">, rozlewacz do butelek, zbiorniki buforowy 220 l, pompa wirnikowa. Wydajność linii wynosi 400 – 500 litrów soku na </w:t>
      </w:r>
      <w:r w:rsidR="002A0315" w:rsidRPr="00294810">
        <w:rPr>
          <w:rFonts w:asciiTheme="minorHAnsi" w:hAnsiTheme="minorHAnsi" w:cstheme="minorHAnsi"/>
          <w:sz w:val="22"/>
          <w:szCs w:val="22"/>
        </w:rPr>
        <w:lastRenderedPageBreak/>
        <w:t>godzinę.</w:t>
      </w:r>
      <w:r w:rsidR="004D0F0A" w:rsidRPr="00294810">
        <w:rPr>
          <w:rFonts w:asciiTheme="minorHAnsi" w:hAnsiTheme="minorHAnsi" w:cstheme="minorHAnsi"/>
          <w:sz w:val="22"/>
          <w:szCs w:val="22"/>
        </w:rPr>
        <w:t xml:space="preserve"> </w:t>
      </w:r>
      <w:r w:rsidR="002A0315" w:rsidRPr="00294810">
        <w:rPr>
          <w:rFonts w:asciiTheme="minorHAnsi" w:hAnsiTheme="minorHAnsi" w:cstheme="minorHAnsi"/>
          <w:sz w:val="22"/>
          <w:szCs w:val="22"/>
        </w:rPr>
        <w:t>Podstawowym surowcem do przetwórstwa są tu owoce ziarnkowe – głównie jabłka.</w:t>
      </w:r>
      <w:r w:rsidR="002A0315" w:rsidRPr="00B14A36">
        <w:rPr>
          <w:rFonts w:asciiTheme="minorHAnsi" w:hAnsiTheme="minorHAnsi" w:cstheme="minorHAnsi"/>
          <w:sz w:val="22"/>
          <w:szCs w:val="22"/>
        </w:rPr>
        <w:t xml:space="preserve"> Posiadane urządzenia są w stanie wytłoczyć sok z owoców ziarnkowych, niektórych jagodowych oraz z warzyw, głównie korzeniowych. Owoce pestkowe mogą być również wytłaczane, jednak po poddan</w:t>
      </w:r>
      <w:r w:rsidR="00294810">
        <w:rPr>
          <w:rFonts w:asciiTheme="minorHAnsi" w:hAnsiTheme="minorHAnsi" w:cstheme="minorHAnsi"/>
          <w:sz w:val="22"/>
          <w:szCs w:val="22"/>
        </w:rPr>
        <w:t>iu ich wcześniej drylowaniu.</w:t>
      </w:r>
    </w:p>
    <w:p w14:paraId="7C15A90F" w14:textId="2DF129F8" w:rsidR="002A0315" w:rsidRPr="00B14A36" w:rsidRDefault="002A0315" w:rsidP="00B14A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A36">
        <w:rPr>
          <w:rFonts w:asciiTheme="minorHAnsi" w:hAnsiTheme="minorHAnsi" w:cstheme="minorHAnsi"/>
          <w:sz w:val="22"/>
          <w:szCs w:val="22"/>
        </w:rPr>
        <w:t xml:space="preserve">Początkiem linii jest płuczka, przed którą znajduje się „stół rewizyjny”, gdzie owoce są przebierane – usunięciu podlegają owoce nadpsute, liście i ewentualne inne zanieczyszczenia. </w:t>
      </w:r>
    </w:p>
    <w:p w14:paraId="7417A367" w14:textId="2473EAAC" w:rsidR="002A0315" w:rsidRPr="00B14A36" w:rsidRDefault="002A0315" w:rsidP="00B14A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A36">
        <w:rPr>
          <w:rFonts w:asciiTheme="minorHAnsi" w:hAnsiTheme="minorHAnsi" w:cstheme="minorHAnsi"/>
          <w:sz w:val="22"/>
          <w:szCs w:val="22"/>
        </w:rPr>
        <w:t xml:space="preserve">Ze stołu owoce zsypywane są do płuczki wodnej, gdzie odmiękają i ocierając się o siebie pozbywają się pozostałych zanieczyszczeń (pył, kurz,). Warzywa korzeniowe oraz bardziej zanieczyszczone jabłka, poddawane są myciu w płuczce szczotkowej, z której wysypywane są do wspomnianej już płuczki wannowej. Z płuczki owoce transportowane są do rozdrabniacza podajnikiem łopatkowym. W dolnej części podajnika zainstalowany jest wielodyszowy spryskiwacz, który zmywa z owoców pozostałości wszelkich zanieczyszczeń. </w:t>
      </w:r>
    </w:p>
    <w:p w14:paraId="63323B02" w14:textId="77777777" w:rsidR="002A0315" w:rsidRPr="00B14A36" w:rsidRDefault="002A0315" w:rsidP="00B14A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A36">
        <w:rPr>
          <w:rFonts w:asciiTheme="minorHAnsi" w:hAnsiTheme="minorHAnsi" w:cstheme="minorHAnsi"/>
          <w:sz w:val="22"/>
          <w:szCs w:val="22"/>
        </w:rPr>
        <w:t xml:space="preserve">Następnym etapem jest rozdrabnianie. Transportowane owoce spadają na wirujące łopaty rozdrabniacza i przecierane są przez sito. Odpowiednie ustawienie sit pozwala na zmianę intensywności rozdrabniania. </w:t>
      </w:r>
    </w:p>
    <w:p w14:paraId="61D9F2D6" w14:textId="77777777" w:rsidR="002A0315" w:rsidRPr="00B14A36" w:rsidRDefault="002A0315" w:rsidP="00B14A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A36">
        <w:rPr>
          <w:rFonts w:asciiTheme="minorHAnsi" w:hAnsiTheme="minorHAnsi" w:cstheme="minorHAnsi"/>
          <w:sz w:val="22"/>
          <w:szCs w:val="22"/>
        </w:rPr>
        <w:t xml:space="preserve">Miazga owocowa wypada z rozdrabniacza wprost do kosza zasypowego prasy. Wykorzystywana prasa to model taśmowy ośmio-walcowy, o wydajności 800 kg jabłek na godzinę. </w:t>
      </w:r>
    </w:p>
    <w:p w14:paraId="54D637B9" w14:textId="67A3F49F" w:rsidR="002A0315" w:rsidRPr="00B14A36" w:rsidRDefault="002A0315" w:rsidP="00B14A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A36">
        <w:rPr>
          <w:rFonts w:asciiTheme="minorHAnsi" w:hAnsiTheme="minorHAnsi" w:cstheme="minorHAnsi"/>
          <w:sz w:val="22"/>
          <w:szCs w:val="22"/>
        </w:rPr>
        <w:t>Sam proces wyciskania soku przebiega w ruchu ciągłym i zaczyna się już na pierwszym, największym walcu. Miazga z kosza zasypowego prasy zabierana jest pomiędzy walec o największej średnicy i</w:t>
      </w:r>
      <w:r w:rsidR="00294810">
        <w:rPr>
          <w:rFonts w:asciiTheme="minorHAnsi" w:hAnsiTheme="minorHAnsi" w:cstheme="minorHAnsi"/>
          <w:sz w:val="22"/>
          <w:szCs w:val="22"/>
        </w:rPr>
        <w:t> </w:t>
      </w:r>
      <w:r w:rsidRPr="00B14A36">
        <w:rPr>
          <w:rFonts w:asciiTheme="minorHAnsi" w:hAnsiTheme="minorHAnsi" w:cstheme="minorHAnsi"/>
          <w:sz w:val="22"/>
          <w:szCs w:val="22"/>
        </w:rPr>
        <w:t xml:space="preserve">taśmę. Tu następuje najintensywniejsze oddawanie soku. Następnie warstwa miazgi przemieszczana jest na taśmie pomiędzy walcami wytłaczającymi, gdzie pozbywa się pozostałej ilości soku. </w:t>
      </w:r>
    </w:p>
    <w:p w14:paraId="4972FF27" w14:textId="58F14DE6" w:rsidR="002A0315" w:rsidRPr="00B14A36" w:rsidRDefault="002A0315" w:rsidP="00B14A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A36">
        <w:rPr>
          <w:rFonts w:asciiTheme="minorHAnsi" w:hAnsiTheme="minorHAnsi" w:cstheme="minorHAnsi"/>
          <w:sz w:val="22"/>
          <w:szCs w:val="22"/>
        </w:rPr>
        <w:t xml:space="preserve">Kolejnym etapem w produkcji soku jest jego utrwalanie poprzez pasteryzację. Proces ten odbywa się w pasteryzatorze, który ma wydajność do 450 litrów soku na godzinę. </w:t>
      </w:r>
    </w:p>
    <w:p w14:paraId="0B1E7066" w14:textId="79955F21" w:rsidR="002A0315" w:rsidRPr="00B14A36" w:rsidRDefault="002A0315" w:rsidP="00B14A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A36">
        <w:rPr>
          <w:rFonts w:asciiTheme="minorHAnsi" w:hAnsiTheme="minorHAnsi" w:cstheme="minorHAnsi"/>
          <w:sz w:val="22"/>
          <w:szCs w:val="22"/>
        </w:rPr>
        <w:t>Końcowym etapem w produkcji soku jest jego konfekcjonowanie. W tym przypadku, stosowany jest nalewak do opakowań „</w:t>
      </w:r>
      <w:proofErr w:type="spellStart"/>
      <w:r w:rsidRPr="00B14A36">
        <w:rPr>
          <w:rFonts w:asciiTheme="minorHAnsi" w:hAnsiTheme="minorHAnsi" w:cstheme="minorHAnsi"/>
          <w:sz w:val="22"/>
          <w:szCs w:val="22"/>
        </w:rPr>
        <w:t>Bag</w:t>
      </w:r>
      <w:proofErr w:type="spellEnd"/>
      <w:r w:rsidRPr="00B14A36">
        <w:rPr>
          <w:rFonts w:asciiTheme="minorHAnsi" w:hAnsiTheme="minorHAnsi" w:cstheme="minorHAnsi"/>
          <w:sz w:val="22"/>
          <w:szCs w:val="22"/>
        </w:rPr>
        <w:t xml:space="preserve"> in Box”. Gorący sok z pasteryzatora przepompowywany jest do zbiornika buforowego nalewaka, skąd dozowany jest do sterylnych woreczków foliowych. Po wystygnięciu, woreczki z sokiem pakowane są do odpowiednich kartonów i przekazywane do składowania.</w:t>
      </w:r>
    </w:p>
    <w:p w14:paraId="1D9565E0" w14:textId="77777777" w:rsidR="0000774A" w:rsidRDefault="0000774A" w:rsidP="0000774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E05793F" w14:textId="5EEBF7FC" w:rsidR="0000774A" w:rsidRPr="005359E8" w:rsidRDefault="0000774A" w:rsidP="0000774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745B8">
        <w:rPr>
          <w:rFonts w:asciiTheme="minorHAnsi" w:hAnsiTheme="minorHAnsi" w:cstheme="minorHAnsi"/>
          <w:b/>
        </w:rPr>
        <w:t>III</w:t>
      </w:r>
      <w:r w:rsidRPr="005359E8">
        <w:rPr>
          <w:rFonts w:asciiTheme="minorHAnsi" w:hAnsiTheme="minorHAnsi" w:cstheme="minorHAnsi"/>
          <w:bCs/>
        </w:rPr>
        <w:t xml:space="preserve">. </w:t>
      </w:r>
      <w:r w:rsidRPr="005359E8">
        <w:rPr>
          <w:rFonts w:asciiTheme="minorHAnsi" w:hAnsiTheme="minorHAnsi" w:cstheme="minorHAnsi"/>
          <w:b/>
        </w:rPr>
        <w:t>Materiały informacyjno-edukacyjne  zamieszczone są pod adresem:</w:t>
      </w:r>
    </w:p>
    <w:p w14:paraId="53092307" w14:textId="77777777" w:rsidR="0000774A" w:rsidRDefault="0000774A" w:rsidP="0000774A">
      <w:pPr>
        <w:spacing w:line="360" w:lineRule="auto"/>
        <w:jc w:val="both"/>
      </w:pPr>
      <w:r w:rsidRPr="008745B8">
        <w:rPr>
          <w:rFonts w:asciiTheme="minorHAnsi" w:hAnsiTheme="minorHAnsi" w:cstheme="minorHAnsi"/>
        </w:rPr>
        <w:t>https://cdr.gov.pl/projekty-i-wspolpraca/projekt-demonstracje</w:t>
      </w:r>
    </w:p>
    <w:p w14:paraId="2D13347B" w14:textId="77777777" w:rsidR="00C548C2" w:rsidRPr="00B14A36" w:rsidRDefault="00C548C2" w:rsidP="00B14A3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D742AE" w14:textId="77777777" w:rsidR="00C548C2" w:rsidRPr="00B14A36" w:rsidRDefault="00C548C2" w:rsidP="00B14A3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5446C5" w14:textId="77777777" w:rsidR="00C548C2" w:rsidRPr="00B14A36" w:rsidRDefault="00C548C2" w:rsidP="00B14A3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548C2" w:rsidRPr="00B14A36" w:rsidSect="002066F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6C45"/>
    <w:multiLevelType w:val="hybridMultilevel"/>
    <w:tmpl w:val="B38EF7E4"/>
    <w:lvl w:ilvl="0" w:tplc="E8AE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73A8A"/>
    <w:multiLevelType w:val="hybridMultilevel"/>
    <w:tmpl w:val="03820C08"/>
    <w:lvl w:ilvl="0" w:tplc="7688CF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76637">
    <w:abstractNumId w:val="0"/>
  </w:num>
  <w:num w:numId="2" w16cid:durableId="1589534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FF"/>
    <w:rsid w:val="00004E75"/>
    <w:rsid w:val="0000774A"/>
    <w:rsid w:val="00047024"/>
    <w:rsid w:val="00056798"/>
    <w:rsid w:val="00083336"/>
    <w:rsid w:val="000C2CF1"/>
    <w:rsid w:val="000D4650"/>
    <w:rsid w:val="00101EF4"/>
    <w:rsid w:val="00151482"/>
    <w:rsid w:val="00152212"/>
    <w:rsid w:val="00164C9F"/>
    <w:rsid w:val="00166BF4"/>
    <w:rsid w:val="0018111F"/>
    <w:rsid w:val="00181D27"/>
    <w:rsid w:val="001925A3"/>
    <w:rsid w:val="00195952"/>
    <w:rsid w:val="001A75EE"/>
    <w:rsid w:val="001D4B7E"/>
    <w:rsid w:val="002066F5"/>
    <w:rsid w:val="00294810"/>
    <w:rsid w:val="00297DDC"/>
    <w:rsid w:val="002A0315"/>
    <w:rsid w:val="002A1429"/>
    <w:rsid w:val="002B5DC4"/>
    <w:rsid w:val="002D42D1"/>
    <w:rsid w:val="003132E1"/>
    <w:rsid w:val="00325809"/>
    <w:rsid w:val="003273D2"/>
    <w:rsid w:val="003356AF"/>
    <w:rsid w:val="00343873"/>
    <w:rsid w:val="00384CC2"/>
    <w:rsid w:val="003B2E49"/>
    <w:rsid w:val="00401AE2"/>
    <w:rsid w:val="0042491A"/>
    <w:rsid w:val="004A3AD1"/>
    <w:rsid w:val="004C3A99"/>
    <w:rsid w:val="004D0F0A"/>
    <w:rsid w:val="004F75A8"/>
    <w:rsid w:val="00582D0F"/>
    <w:rsid w:val="005A09B0"/>
    <w:rsid w:val="005D2E6E"/>
    <w:rsid w:val="0061642B"/>
    <w:rsid w:val="00637D35"/>
    <w:rsid w:val="00657888"/>
    <w:rsid w:val="00676B47"/>
    <w:rsid w:val="006D13D6"/>
    <w:rsid w:val="006E024A"/>
    <w:rsid w:val="006F08B3"/>
    <w:rsid w:val="00707212"/>
    <w:rsid w:val="0074584D"/>
    <w:rsid w:val="007855A2"/>
    <w:rsid w:val="007D7395"/>
    <w:rsid w:val="0080152B"/>
    <w:rsid w:val="0080616F"/>
    <w:rsid w:val="0083082D"/>
    <w:rsid w:val="0084287D"/>
    <w:rsid w:val="0084346F"/>
    <w:rsid w:val="00867922"/>
    <w:rsid w:val="008711C6"/>
    <w:rsid w:val="00897C37"/>
    <w:rsid w:val="008B0067"/>
    <w:rsid w:val="008B5BAC"/>
    <w:rsid w:val="008C3172"/>
    <w:rsid w:val="009101C8"/>
    <w:rsid w:val="00933906"/>
    <w:rsid w:val="009453F2"/>
    <w:rsid w:val="00946B1E"/>
    <w:rsid w:val="00960EC0"/>
    <w:rsid w:val="00987B55"/>
    <w:rsid w:val="009D58E9"/>
    <w:rsid w:val="009E47BC"/>
    <w:rsid w:val="009F7123"/>
    <w:rsid w:val="00A16FFF"/>
    <w:rsid w:val="00A96B78"/>
    <w:rsid w:val="00AE39C8"/>
    <w:rsid w:val="00B14A36"/>
    <w:rsid w:val="00B14F39"/>
    <w:rsid w:val="00B17402"/>
    <w:rsid w:val="00B220C9"/>
    <w:rsid w:val="00B40354"/>
    <w:rsid w:val="00B40509"/>
    <w:rsid w:val="00B431FF"/>
    <w:rsid w:val="00B4575E"/>
    <w:rsid w:val="00B8413E"/>
    <w:rsid w:val="00B94BD7"/>
    <w:rsid w:val="00B95E99"/>
    <w:rsid w:val="00B97CEC"/>
    <w:rsid w:val="00BA60A2"/>
    <w:rsid w:val="00BD7923"/>
    <w:rsid w:val="00BF3F70"/>
    <w:rsid w:val="00C06E6F"/>
    <w:rsid w:val="00C0705C"/>
    <w:rsid w:val="00C10DED"/>
    <w:rsid w:val="00C224DD"/>
    <w:rsid w:val="00C31B97"/>
    <w:rsid w:val="00C34B66"/>
    <w:rsid w:val="00C3789F"/>
    <w:rsid w:val="00C548C2"/>
    <w:rsid w:val="00CC6FB6"/>
    <w:rsid w:val="00CD00D9"/>
    <w:rsid w:val="00CD0DF3"/>
    <w:rsid w:val="00CD5033"/>
    <w:rsid w:val="00CD6C1C"/>
    <w:rsid w:val="00CF7911"/>
    <w:rsid w:val="00D06AB1"/>
    <w:rsid w:val="00D75E9A"/>
    <w:rsid w:val="00D774EA"/>
    <w:rsid w:val="00DA41E7"/>
    <w:rsid w:val="00DA4361"/>
    <w:rsid w:val="00DA7ADB"/>
    <w:rsid w:val="00DD3059"/>
    <w:rsid w:val="00DD4148"/>
    <w:rsid w:val="00DE7517"/>
    <w:rsid w:val="00E02A49"/>
    <w:rsid w:val="00E3533D"/>
    <w:rsid w:val="00E61C1D"/>
    <w:rsid w:val="00E82F6D"/>
    <w:rsid w:val="00EA1A09"/>
    <w:rsid w:val="00EA6184"/>
    <w:rsid w:val="00EC57C8"/>
    <w:rsid w:val="00EC79E6"/>
    <w:rsid w:val="00EE728D"/>
    <w:rsid w:val="00F72432"/>
    <w:rsid w:val="00F937B0"/>
    <w:rsid w:val="00FE4AA9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012E"/>
  <w15:docId w15:val="{7F3664BB-2388-4D9B-827B-16D9C8DA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A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9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a_sliwa</dc:creator>
  <cp:keywords/>
  <dc:description/>
  <cp:lastModifiedBy>Maja Śmiałowska</cp:lastModifiedBy>
  <cp:revision>2</cp:revision>
  <dcterms:created xsi:type="dcterms:W3CDTF">2022-10-10T10:06:00Z</dcterms:created>
  <dcterms:modified xsi:type="dcterms:W3CDTF">2022-10-10T10:06:00Z</dcterms:modified>
</cp:coreProperties>
</file>